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885"/>
        <w:gridCol w:w="3166"/>
      </w:tblGrid>
      <w:tr w:rsidR="006F303B" w14:paraId="3A11A78F" w14:textId="77777777" w:rsidTr="009A2480">
        <w:tc>
          <w:tcPr>
            <w:tcW w:w="3025" w:type="dxa"/>
          </w:tcPr>
          <w:p w14:paraId="3CEF9E1C" w14:textId="77777777" w:rsidR="006F303B" w:rsidRPr="009A2480" w:rsidRDefault="006F303B" w:rsidP="006F303B">
            <w:pPr>
              <w:jc w:val="center"/>
              <w:rPr>
                <w:rFonts w:ascii="Twinkl" w:hAnsi="Twinkl"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  <w:u w:val="single"/>
              </w:rPr>
              <w:t>Type of feature</w:t>
            </w:r>
          </w:p>
        </w:tc>
        <w:tc>
          <w:tcPr>
            <w:tcW w:w="2993" w:type="dxa"/>
          </w:tcPr>
          <w:p w14:paraId="4F9169D8" w14:textId="77777777" w:rsidR="006F303B" w:rsidRPr="009A2480" w:rsidRDefault="006F303B" w:rsidP="006F303B">
            <w:pPr>
              <w:jc w:val="center"/>
              <w:rPr>
                <w:rFonts w:ascii="Twinkl" w:hAnsi="Twinkl"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  <w:u w:val="single"/>
              </w:rPr>
              <w:t>Colour</w:t>
            </w:r>
          </w:p>
        </w:tc>
        <w:tc>
          <w:tcPr>
            <w:tcW w:w="2998" w:type="dxa"/>
          </w:tcPr>
          <w:p w14:paraId="18965CDC" w14:textId="77777777" w:rsidR="006F303B" w:rsidRPr="009A2480" w:rsidRDefault="006F303B" w:rsidP="006F303B">
            <w:pPr>
              <w:jc w:val="center"/>
              <w:rPr>
                <w:rFonts w:ascii="Twinkl" w:hAnsi="Twinkl"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  <w:u w:val="single"/>
              </w:rPr>
              <w:t>Example of feature</w:t>
            </w:r>
          </w:p>
          <w:p w14:paraId="5B753225" w14:textId="77777777" w:rsidR="006F303B" w:rsidRPr="009A2480" w:rsidRDefault="006F303B" w:rsidP="006F303B">
            <w:pPr>
              <w:jc w:val="center"/>
              <w:rPr>
                <w:rFonts w:ascii="Twinkl" w:hAnsi="Twinkl"/>
                <w:sz w:val="20"/>
                <w:szCs w:val="24"/>
                <w:u w:val="single"/>
              </w:rPr>
            </w:pPr>
          </w:p>
        </w:tc>
      </w:tr>
      <w:tr w:rsidR="006F303B" w14:paraId="7E0AD4DD" w14:textId="77777777" w:rsidTr="009A2480">
        <w:trPr>
          <w:trHeight w:val="408"/>
        </w:trPr>
        <w:tc>
          <w:tcPr>
            <w:tcW w:w="3025" w:type="dxa"/>
          </w:tcPr>
          <w:p w14:paraId="49E0D409" w14:textId="4BF3A2D5" w:rsidR="006F303B" w:rsidRPr="009A2480" w:rsidRDefault="009A2480">
            <w:pPr>
              <w:rPr>
                <w:rFonts w:ascii="Twinkl" w:hAnsi="Twinkl"/>
                <w:b/>
                <w:bCs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</w:rPr>
              <w:t xml:space="preserve">What can be </w:t>
            </w:r>
            <w:r w:rsidRPr="009A2480">
              <w:rPr>
                <w:rFonts w:ascii="Twinkl" w:hAnsi="Twinkl"/>
                <w:b/>
                <w:bCs/>
                <w:sz w:val="20"/>
                <w:szCs w:val="24"/>
                <w:u w:val="single"/>
              </w:rPr>
              <w:t>seen?</w:t>
            </w:r>
          </w:p>
        </w:tc>
        <w:tc>
          <w:tcPr>
            <w:tcW w:w="2993" w:type="dxa"/>
          </w:tcPr>
          <w:p w14:paraId="51332859" w14:textId="5286962B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329FB852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346F0166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</w:tc>
        <w:tc>
          <w:tcPr>
            <w:tcW w:w="2998" w:type="dxa"/>
          </w:tcPr>
          <w:p w14:paraId="5F2F925E" w14:textId="77777777" w:rsidR="006F303B" w:rsidRDefault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  <w:p w14:paraId="68249114" w14:textId="77777777" w:rsidR="009A2480" w:rsidRDefault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  <w:p w14:paraId="21957734" w14:textId="60C57F8C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</w:tc>
      </w:tr>
      <w:tr w:rsidR="006F303B" w14:paraId="43A2B691" w14:textId="77777777" w:rsidTr="009A2480">
        <w:tc>
          <w:tcPr>
            <w:tcW w:w="3025" w:type="dxa"/>
          </w:tcPr>
          <w:p w14:paraId="7145AC4A" w14:textId="141E5CDF" w:rsidR="006F303B" w:rsidRPr="009A2480" w:rsidRDefault="009A2480">
            <w:pPr>
              <w:rPr>
                <w:rFonts w:ascii="Twinkl" w:hAnsi="Twinkl"/>
                <w:b/>
                <w:bCs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</w:rPr>
              <w:t xml:space="preserve">What can be </w:t>
            </w:r>
            <w:r w:rsidRPr="009A2480">
              <w:rPr>
                <w:rFonts w:ascii="Twinkl" w:hAnsi="Twinkl"/>
                <w:b/>
                <w:bCs/>
                <w:sz w:val="20"/>
                <w:szCs w:val="24"/>
                <w:u w:val="single"/>
              </w:rPr>
              <w:t>heard?</w:t>
            </w:r>
          </w:p>
        </w:tc>
        <w:tc>
          <w:tcPr>
            <w:tcW w:w="2993" w:type="dxa"/>
          </w:tcPr>
          <w:p w14:paraId="1EDFFC18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7DE83D07" w14:textId="77777777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</w:p>
          <w:p w14:paraId="1CCCCD08" w14:textId="11D6F100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</w:p>
        </w:tc>
        <w:tc>
          <w:tcPr>
            <w:tcW w:w="2998" w:type="dxa"/>
          </w:tcPr>
          <w:p w14:paraId="63ADFAD3" w14:textId="77777777" w:rsid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  <w:p w14:paraId="247C5223" w14:textId="77777777" w:rsid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  <w:p w14:paraId="77E26752" w14:textId="5067C841" w:rsidR="006F303B" w:rsidRP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</w:tc>
      </w:tr>
      <w:tr w:rsidR="006F303B" w14:paraId="1453612B" w14:textId="77777777" w:rsidTr="009A2480">
        <w:tc>
          <w:tcPr>
            <w:tcW w:w="3025" w:type="dxa"/>
          </w:tcPr>
          <w:p w14:paraId="5640E6CB" w14:textId="541AF0B9" w:rsidR="006F303B" w:rsidRPr="009A2480" w:rsidRDefault="009A2480">
            <w:pPr>
              <w:rPr>
                <w:rFonts w:ascii="Twinkl" w:hAnsi="Twinkl"/>
                <w:b/>
                <w:bCs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</w:rPr>
              <w:t xml:space="preserve">What can be </w:t>
            </w:r>
            <w:r w:rsidRPr="009A2480">
              <w:rPr>
                <w:rFonts w:ascii="Twinkl" w:hAnsi="Twinkl"/>
                <w:b/>
                <w:bCs/>
                <w:sz w:val="20"/>
                <w:szCs w:val="24"/>
                <w:u w:val="single"/>
              </w:rPr>
              <w:t>smelt?</w:t>
            </w:r>
          </w:p>
        </w:tc>
        <w:tc>
          <w:tcPr>
            <w:tcW w:w="2993" w:type="dxa"/>
          </w:tcPr>
          <w:p w14:paraId="552837B1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683B5553" w14:textId="77777777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</w:p>
          <w:p w14:paraId="12E2D6A9" w14:textId="02ED64A9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</w:p>
        </w:tc>
        <w:tc>
          <w:tcPr>
            <w:tcW w:w="2998" w:type="dxa"/>
          </w:tcPr>
          <w:p w14:paraId="387A40A7" w14:textId="77777777" w:rsid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  <w:p w14:paraId="450F14BE" w14:textId="77777777" w:rsid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  <w:p w14:paraId="2351CDDD" w14:textId="6E9BA133" w:rsidR="006F303B" w:rsidRP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</w:tc>
      </w:tr>
      <w:tr w:rsidR="006F303B" w14:paraId="35146EFB" w14:textId="77777777" w:rsidTr="009A2480">
        <w:trPr>
          <w:trHeight w:val="245"/>
        </w:trPr>
        <w:tc>
          <w:tcPr>
            <w:tcW w:w="3025" w:type="dxa"/>
          </w:tcPr>
          <w:p w14:paraId="6B10B609" w14:textId="395487B9" w:rsidR="006F303B" w:rsidRPr="009A2480" w:rsidRDefault="009A2480">
            <w:pPr>
              <w:rPr>
                <w:rFonts w:ascii="Twinkl" w:hAnsi="Twinkl"/>
                <w:b/>
                <w:bCs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</w:rPr>
              <w:t xml:space="preserve">What can be </w:t>
            </w:r>
            <w:r w:rsidRPr="009A2480">
              <w:rPr>
                <w:rFonts w:ascii="Twinkl" w:hAnsi="Twinkl"/>
                <w:b/>
                <w:bCs/>
                <w:sz w:val="20"/>
                <w:szCs w:val="24"/>
                <w:u w:val="single"/>
              </w:rPr>
              <w:t>felt?</w:t>
            </w:r>
          </w:p>
        </w:tc>
        <w:tc>
          <w:tcPr>
            <w:tcW w:w="2993" w:type="dxa"/>
          </w:tcPr>
          <w:p w14:paraId="7B245839" w14:textId="40E7DEE2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5144F349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5D36280F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</w:tc>
        <w:tc>
          <w:tcPr>
            <w:tcW w:w="2998" w:type="dxa"/>
          </w:tcPr>
          <w:p w14:paraId="63841C1C" w14:textId="77777777" w:rsid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  <w:p w14:paraId="5E373E4E" w14:textId="77777777" w:rsid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  <w:p w14:paraId="01ABC0E9" w14:textId="085E11E7" w:rsidR="006F303B" w:rsidRP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</w:tc>
      </w:tr>
      <w:tr w:rsidR="006F303B" w14:paraId="334032A6" w14:textId="77777777" w:rsidTr="009A2480">
        <w:tc>
          <w:tcPr>
            <w:tcW w:w="3025" w:type="dxa"/>
          </w:tcPr>
          <w:p w14:paraId="531341CB" w14:textId="2D23932D" w:rsidR="006F303B" w:rsidRPr="009A2480" w:rsidRDefault="009A2480" w:rsidP="009A2480">
            <w:pPr>
              <w:rPr>
                <w:rFonts w:ascii="Twinkl" w:hAnsi="Twinkl"/>
                <w:b/>
                <w:bCs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</w:rPr>
              <w:t xml:space="preserve">Description of the </w:t>
            </w:r>
            <w:r w:rsidRPr="009A2480">
              <w:rPr>
                <w:rFonts w:ascii="Twinkl" w:hAnsi="Twinkl"/>
                <w:b/>
                <w:bCs/>
                <w:sz w:val="20"/>
                <w:szCs w:val="24"/>
                <w:u w:val="single"/>
              </w:rPr>
              <w:t>mood/atmosphere</w:t>
            </w:r>
          </w:p>
        </w:tc>
        <w:tc>
          <w:tcPr>
            <w:tcW w:w="2993" w:type="dxa"/>
          </w:tcPr>
          <w:p w14:paraId="458C040F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21ABF2E3" w14:textId="77777777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</w:p>
          <w:p w14:paraId="24CFE296" w14:textId="27848340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</w:p>
        </w:tc>
        <w:tc>
          <w:tcPr>
            <w:tcW w:w="2998" w:type="dxa"/>
          </w:tcPr>
          <w:p w14:paraId="1BE17D0C" w14:textId="77777777" w:rsid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  <w:p w14:paraId="3486FCB1" w14:textId="77777777" w:rsid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  <w:p w14:paraId="5634662A" w14:textId="3998E925" w:rsidR="006F303B" w:rsidRP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</w:tc>
      </w:tr>
      <w:tr w:rsidR="006F303B" w14:paraId="2FB96811" w14:textId="77777777" w:rsidTr="009A2480">
        <w:tc>
          <w:tcPr>
            <w:tcW w:w="3025" w:type="dxa"/>
          </w:tcPr>
          <w:p w14:paraId="6C28090B" w14:textId="2D265FC7" w:rsidR="006F303B" w:rsidRPr="009A2480" w:rsidRDefault="009A2480">
            <w:pPr>
              <w:rPr>
                <w:rFonts w:ascii="Twinkl" w:hAnsi="Twinkl"/>
                <w:b/>
                <w:sz w:val="20"/>
                <w:szCs w:val="24"/>
              </w:rPr>
            </w:pPr>
            <w:r w:rsidRPr="009A2480">
              <w:rPr>
                <w:rFonts w:ascii="Twinkl" w:hAnsi="Twinkl"/>
                <w:b/>
                <w:sz w:val="20"/>
                <w:szCs w:val="24"/>
              </w:rPr>
              <w:t>Challenge: figurative language:</w:t>
            </w:r>
          </w:p>
        </w:tc>
        <w:tc>
          <w:tcPr>
            <w:tcW w:w="2993" w:type="dxa"/>
          </w:tcPr>
          <w:p w14:paraId="5C31D2E0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379A150D" w14:textId="77777777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</w:p>
          <w:p w14:paraId="56EFCD73" w14:textId="7E73B2AA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</w:p>
        </w:tc>
        <w:tc>
          <w:tcPr>
            <w:tcW w:w="2998" w:type="dxa"/>
          </w:tcPr>
          <w:p w14:paraId="3A34F7EC" w14:textId="77777777" w:rsid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  <w:p w14:paraId="1D17FD84" w14:textId="77777777" w:rsid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  <w:p w14:paraId="48A9A8B1" w14:textId="3C657031" w:rsidR="006F303B" w:rsidRPr="009A2480" w:rsidRDefault="009A2480" w:rsidP="009A2480">
            <w:pPr>
              <w:rPr>
                <w:rFonts w:ascii="Twinkl" w:hAnsi="Twinkl"/>
                <w:sz w:val="20"/>
                <w:szCs w:val="24"/>
              </w:rPr>
            </w:pPr>
            <w:r>
              <w:rPr>
                <w:rFonts w:ascii="Twinkl" w:hAnsi="Twinkl"/>
                <w:sz w:val="20"/>
                <w:szCs w:val="24"/>
              </w:rPr>
              <w:t>_________________________</w:t>
            </w:r>
          </w:p>
        </w:tc>
      </w:tr>
    </w:tbl>
    <w:p w14:paraId="062BC1C8" w14:textId="18DFA259" w:rsidR="002F46B4" w:rsidRDefault="00995029"/>
    <w:p w14:paraId="02BFF299" w14:textId="77777777" w:rsidR="00132654" w:rsidRDefault="00132654">
      <w:pPr>
        <w:rPr>
          <w:rFonts w:ascii="Twinkl" w:hAnsi="Twinkl"/>
          <w:sz w:val="24"/>
          <w:szCs w:val="24"/>
        </w:rPr>
      </w:pPr>
    </w:p>
    <w:p w14:paraId="4615ADD7" w14:textId="503CD63B" w:rsidR="003C6237" w:rsidRPr="00132654" w:rsidRDefault="003C6237">
      <w:pPr>
        <w:rPr>
          <w:rFonts w:ascii="Twinkl" w:hAnsi="Twinkl"/>
          <w:sz w:val="24"/>
          <w:szCs w:val="24"/>
        </w:rPr>
      </w:pPr>
      <w:r w:rsidRPr="00132654">
        <w:rPr>
          <w:rFonts w:ascii="Twinkl" w:hAnsi="Twinkl"/>
          <w:sz w:val="24"/>
          <w:szCs w:val="24"/>
        </w:rPr>
        <w:t>After four days, the men finally settled and set their heads to rest. However that night, the skies at last broke open over the mountains. What came down was not a soft drizzle but a great, great snowfall. Fat snowflakes fell from the grey sky, and the mountains seemed to rise, eager to meet it. All the frozen</w:t>
      </w:r>
      <w:r w:rsidR="00132654">
        <w:rPr>
          <w:rFonts w:ascii="Twinkl" w:hAnsi="Twinkl"/>
          <w:sz w:val="24"/>
          <w:szCs w:val="24"/>
        </w:rPr>
        <w:t xml:space="preserve"> droplets</w:t>
      </w:r>
      <w:r w:rsidRPr="00132654">
        <w:rPr>
          <w:rFonts w:ascii="Twinkl" w:hAnsi="Twinkl"/>
          <w:sz w:val="24"/>
          <w:szCs w:val="24"/>
        </w:rPr>
        <w:t xml:space="preserve"> drummed onto the tents nosily. The men looked out. </w:t>
      </w:r>
      <w:r w:rsidR="00132654">
        <w:rPr>
          <w:rFonts w:ascii="Twinkl" w:hAnsi="Twinkl"/>
          <w:sz w:val="24"/>
          <w:szCs w:val="24"/>
        </w:rPr>
        <w:t xml:space="preserve">It was eerily quiet and still across the white horizon. </w:t>
      </w:r>
      <w:r w:rsidR="00995029">
        <w:rPr>
          <w:rFonts w:ascii="Twinkl" w:hAnsi="Twinkl"/>
          <w:sz w:val="24"/>
          <w:szCs w:val="24"/>
        </w:rPr>
        <w:t xml:space="preserve">The ashy remains of last night’s fire sat in a pile, the lingering smell of smoke filling their nostrils. </w:t>
      </w:r>
      <w:r w:rsidRPr="00132654">
        <w:rPr>
          <w:rFonts w:ascii="Twinkl" w:hAnsi="Twinkl"/>
          <w:sz w:val="24"/>
          <w:szCs w:val="24"/>
        </w:rPr>
        <w:t>But nothing could be seen apart from a cloud of white</w:t>
      </w:r>
      <w:r w:rsidR="00132654">
        <w:rPr>
          <w:rFonts w:ascii="Twinkl" w:hAnsi="Twinkl"/>
          <w:sz w:val="24"/>
          <w:szCs w:val="24"/>
        </w:rPr>
        <w:t>, waving</w:t>
      </w:r>
      <w:r w:rsidRPr="00132654">
        <w:rPr>
          <w:rFonts w:ascii="Twinkl" w:hAnsi="Twinkl"/>
          <w:sz w:val="24"/>
          <w:szCs w:val="24"/>
        </w:rPr>
        <w:t>. This was the start of their very bad luck.</w:t>
      </w:r>
    </w:p>
    <w:sectPr w:rsidR="003C6237" w:rsidRPr="00132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3B"/>
    <w:rsid w:val="00132654"/>
    <w:rsid w:val="003C6237"/>
    <w:rsid w:val="00691CE6"/>
    <w:rsid w:val="006B3F32"/>
    <w:rsid w:val="006F303B"/>
    <w:rsid w:val="007811D2"/>
    <w:rsid w:val="00891358"/>
    <w:rsid w:val="00995029"/>
    <w:rsid w:val="009A2480"/>
    <w:rsid w:val="009A43F9"/>
    <w:rsid w:val="00D1714A"/>
    <w:rsid w:val="00D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5A66"/>
  <w15:docId w15:val="{2E3DE5DA-2B01-4B5E-94A8-38AFD018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3</cp:revision>
  <dcterms:created xsi:type="dcterms:W3CDTF">2021-01-04T15:57:00Z</dcterms:created>
  <dcterms:modified xsi:type="dcterms:W3CDTF">2021-01-04T16:29:00Z</dcterms:modified>
</cp:coreProperties>
</file>