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114"/>
        <w:gridCol w:w="2410"/>
        <w:gridCol w:w="2409"/>
        <w:gridCol w:w="2410"/>
        <w:gridCol w:w="2410"/>
        <w:gridCol w:w="2635"/>
      </w:tblGrid>
      <w:tr w:rsidRPr="00CE2AAC" w:rsidR="0044763A" w:rsidTr="09B0BDC4" w14:paraId="388CB68F" w14:textId="77777777">
        <w:trPr>
          <w:trHeight w:val="567"/>
        </w:trPr>
        <w:tc>
          <w:tcPr>
            <w:tcW w:w="3114" w:type="dxa"/>
            <w:vMerge w:val="restart"/>
            <w:tcMar/>
            <w:vAlign w:val="center"/>
          </w:tcPr>
          <w:p w:rsidRPr="00831612" w:rsidR="00184BBA" w:rsidP="00507006" w:rsidRDefault="00184BBA" w14:paraId="1FCA1C6A" w14:textId="77777777">
            <w:pPr>
              <w:jc w:val="center"/>
              <w:rPr>
                <w:sz w:val="32"/>
                <w:szCs w:val="32"/>
              </w:rPr>
            </w:pPr>
            <w:r w:rsidRPr="00831612">
              <w:rPr>
                <w:sz w:val="32"/>
                <w:szCs w:val="32"/>
              </w:rPr>
              <w:t>Maths</w:t>
            </w:r>
            <w:r w:rsidRPr="00831612">
              <w:rPr>
                <w:sz w:val="32"/>
                <w:szCs w:val="32"/>
              </w:rPr>
              <w:br/>
            </w:r>
            <w:r w:rsidRPr="00831612">
              <w:rPr>
                <w:sz w:val="32"/>
                <w:szCs w:val="32"/>
              </w:rPr>
              <w:t>Mon-Fri</w:t>
            </w:r>
          </w:p>
          <w:p w:rsidR="00184BBA" w:rsidP="00507006" w:rsidRDefault="00184BBA" w14:paraId="419F4912" w14:textId="54054FB3">
            <w:pPr>
              <w:jc w:val="center"/>
              <w:rPr>
                <w:sz w:val="24"/>
                <w:szCs w:val="24"/>
              </w:rPr>
            </w:pPr>
            <w:r w:rsidRPr="00184BBA">
              <w:rPr>
                <w:sz w:val="24"/>
                <w:szCs w:val="24"/>
              </w:rPr>
              <w:t>Should be done in order</w:t>
            </w:r>
          </w:p>
          <w:p w:rsidR="0044763A" w:rsidP="00507006" w:rsidRDefault="0044763A" w14:paraId="6ACF55AD" w14:textId="77777777">
            <w:pPr>
              <w:jc w:val="center"/>
              <w:rPr>
                <w:sz w:val="24"/>
                <w:szCs w:val="24"/>
              </w:rPr>
            </w:pPr>
          </w:p>
          <w:p w:rsidRPr="00CE2AAC" w:rsidR="0044763A" w:rsidP="6698D99B" w:rsidRDefault="5079396A" w14:paraId="00DFDAC5" w14:textId="32EA5339">
            <w:pPr>
              <w:jc w:val="center"/>
              <w:rPr>
                <w:sz w:val="24"/>
                <w:szCs w:val="24"/>
              </w:rPr>
            </w:pPr>
            <w:r w:rsidRPr="6698D99B">
              <w:rPr>
                <w:sz w:val="24"/>
                <w:szCs w:val="24"/>
              </w:rPr>
              <w:t>All powerpoints and sheets are on the class page.</w:t>
            </w:r>
          </w:p>
        </w:tc>
        <w:tc>
          <w:tcPr>
            <w:tcW w:w="12274" w:type="dxa"/>
            <w:gridSpan w:val="5"/>
            <w:tcMar/>
            <w:vAlign w:val="center"/>
          </w:tcPr>
          <w:p w:rsidRPr="0044763A" w:rsidR="0044763A" w:rsidP="7E4AD834" w:rsidRDefault="00184BBA" w14:paraId="39C03E7D" w14:textId="52E53B89">
            <w:r w:rsidRPr="7E4AD834">
              <w:rPr>
                <w:b/>
                <w:bCs/>
              </w:rPr>
              <w:t>Daily times tables practise</w:t>
            </w:r>
            <w:r w:rsidRPr="7E4AD834" w:rsidR="00831612">
              <w:rPr>
                <w:b/>
                <w:bCs/>
              </w:rPr>
              <w:t xml:space="preserve"> – </w:t>
            </w:r>
            <w:r w:rsidRPr="7E4AD834" w:rsidR="00831612">
              <w:t>TTRockstars (10 minutes)</w:t>
            </w:r>
          </w:p>
        </w:tc>
      </w:tr>
      <w:tr w:rsidRPr="00CE2AAC" w:rsidR="0044763A" w:rsidTr="09B0BDC4" w14:paraId="3CF86EAC" w14:textId="77777777">
        <w:trPr>
          <w:trHeight w:val="2835"/>
        </w:trPr>
        <w:tc>
          <w:tcPr>
            <w:tcW w:w="3114" w:type="dxa"/>
            <w:vMerge/>
            <w:tcMar/>
            <w:vAlign w:val="center"/>
          </w:tcPr>
          <w:p w:rsidRPr="00CE2AAC" w:rsidR="00184BBA" w:rsidP="00CE2AAC" w:rsidRDefault="00184BBA" w14:paraId="672A6659" w14:textId="77777777">
            <w:pPr>
              <w:jc w:val="center"/>
              <w:rPr>
                <w:sz w:val="40"/>
                <w:szCs w:val="24"/>
              </w:rPr>
            </w:pPr>
          </w:p>
        </w:tc>
        <w:tc>
          <w:tcPr>
            <w:tcW w:w="2410" w:type="dxa"/>
            <w:tcMar/>
          </w:tcPr>
          <w:p w:rsidRPr="00831612" w:rsidR="00184BBA" w:rsidP="7E4AD834" w:rsidRDefault="00184BBA" w14:paraId="2C055FC8" w14:textId="77777777">
            <w:pPr>
              <w:rPr>
                <w:b/>
                <w:bCs/>
              </w:rPr>
            </w:pPr>
            <w:r w:rsidRPr="7E4AD834">
              <w:rPr>
                <w:b/>
                <w:bCs/>
              </w:rPr>
              <w:t>Monday</w:t>
            </w:r>
          </w:p>
          <w:p w:rsidRPr="00D762EB" w:rsidR="00A477B6" w:rsidP="7E4AD834" w:rsidRDefault="004D55F4" w14:paraId="01DD4EDA" w14:textId="199F6D83">
            <w:r>
              <w:t>Rounding, estimating</w:t>
            </w:r>
          </w:p>
          <w:p w:rsidRPr="00831612" w:rsidR="00184BBA" w:rsidP="7E4AD834" w:rsidRDefault="00184BBA" w14:paraId="5DAB6C7B" w14:textId="77777777"/>
          <w:p w:rsidR="005504A4" w:rsidP="7E4AD834" w:rsidRDefault="0044763A" w14:paraId="4456ECEE" w14:textId="3023D5FE">
            <w:r w:rsidRPr="7E4AD834">
              <w:t xml:space="preserve">- </w:t>
            </w:r>
            <w:r w:rsidR="006C064D">
              <w:t xml:space="preserve">Lesson PowerPoint </w:t>
            </w:r>
            <w:r w:rsidR="00B30D36">
              <w:t>1</w:t>
            </w:r>
          </w:p>
          <w:p w:rsidRPr="00831612" w:rsidR="005504A4" w:rsidP="7E4AD834" w:rsidRDefault="004D55F4" w14:paraId="3685C8EA" w14:textId="568E7F26">
            <w:r>
              <w:t>- Activities day 1</w:t>
            </w:r>
          </w:p>
        </w:tc>
        <w:tc>
          <w:tcPr>
            <w:tcW w:w="2409" w:type="dxa"/>
            <w:tcMar/>
          </w:tcPr>
          <w:p w:rsidRPr="00831612" w:rsidR="00184BBA" w:rsidP="7E4AD834" w:rsidRDefault="00184BBA" w14:paraId="0B01928F" w14:textId="77777777">
            <w:pPr>
              <w:rPr>
                <w:b/>
                <w:bCs/>
              </w:rPr>
            </w:pPr>
            <w:r w:rsidRPr="7E4AD834">
              <w:rPr>
                <w:b/>
                <w:bCs/>
              </w:rPr>
              <w:t>Tuesday</w:t>
            </w:r>
          </w:p>
          <w:p w:rsidRPr="00831612" w:rsidR="006C064D" w:rsidP="006C064D" w:rsidRDefault="00D762EB" w14:paraId="01B87FD7" w14:textId="3BE317BD">
            <w:r w:rsidRPr="7E4AD834">
              <w:t xml:space="preserve"> </w:t>
            </w:r>
            <w:r w:rsidR="004D55F4">
              <w:t>Rounding, estimating</w:t>
            </w:r>
          </w:p>
          <w:p w:rsidRPr="00831612" w:rsidR="006C064D" w:rsidP="006C064D" w:rsidRDefault="006C064D" w14:paraId="1E0D0B23" w14:textId="77777777"/>
          <w:p w:rsidR="004D55F4" w:rsidP="004D55F4" w:rsidRDefault="004D55F4" w14:paraId="41AAD911" w14:textId="491DB7AC">
            <w:r w:rsidRPr="7E4AD834">
              <w:t xml:space="preserve">- </w:t>
            </w:r>
            <w:r>
              <w:t xml:space="preserve">Lesson PowerPoint </w:t>
            </w:r>
            <w:r>
              <w:t>2</w:t>
            </w:r>
          </w:p>
          <w:p w:rsidRPr="00831612" w:rsidR="004D55F4" w:rsidP="004D55F4" w:rsidRDefault="004D55F4" w14:paraId="757101C0" w14:textId="32DDD17D">
            <w:r>
              <w:t xml:space="preserve">- Activities day </w:t>
            </w:r>
            <w:r>
              <w:t>2 (choose one level)</w:t>
            </w:r>
          </w:p>
          <w:p w:rsidRPr="00831612" w:rsidR="00A477B6" w:rsidP="006C064D" w:rsidRDefault="00A477B6" w14:paraId="6B446EF7" w14:textId="33B0CBCB"/>
        </w:tc>
        <w:tc>
          <w:tcPr>
            <w:tcW w:w="2410" w:type="dxa"/>
            <w:tcMar/>
          </w:tcPr>
          <w:p w:rsidRPr="00831612" w:rsidR="00A477B6" w:rsidP="7E4AD834" w:rsidRDefault="00184BBA" w14:paraId="1FB9E9A5" w14:textId="77777777">
            <w:pPr>
              <w:rPr>
                <w:b/>
                <w:bCs/>
              </w:rPr>
            </w:pPr>
            <w:r w:rsidRPr="7E4AD834">
              <w:rPr>
                <w:b/>
                <w:bCs/>
              </w:rPr>
              <w:t>Wednesday</w:t>
            </w:r>
          </w:p>
          <w:p w:rsidRPr="00831612" w:rsidR="00A477B6" w:rsidP="7E4AD834" w:rsidRDefault="004D55F4" w14:paraId="042B575F" w14:textId="7CF464F5">
            <w:r>
              <w:t>Four operations</w:t>
            </w:r>
          </w:p>
          <w:p w:rsidRPr="00831612" w:rsidR="00A477B6" w:rsidP="7E4AD834" w:rsidRDefault="00A477B6" w14:paraId="41C8F396" w14:textId="77777777"/>
          <w:p w:rsidR="004D55F4" w:rsidP="004D55F4" w:rsidRDefault="00D762EB" w14:paraId="13431F7F" w14:textId="3489CE1E">
            <w:r w:rsidR="00D762EB">
              <w:rPr/>
              <w:t xml:space="preserve">- </w:t>
            </w:r>
            <w:r w:rsidR="004D55F4">
              <w:rPr/>
              <w:t xml:space="preserve">Lesson PowerPoint </w:t>
            </w:r>
            <w:r w:rsidR="004D55F4">
              <w:rPr/>
              <w:t>3</w:t>
            </w:r>
          </w:p>
          <w:p w:rsidRPr="00831612" w:rsidR="00A477B6" w:rsidP="004D55F4" w:rsidRDefault="004D55F4" w14:paraId="0D0B940D" w14:textId="6DAF3C2E">
            <w:r>
              <w:t xml:space="preserve">- Activities day </w:t>
            </w:r>
            <w:r>
              <w:t>3</w:t>
            </w:r>
          </w:p>
        </w:tc>
        <w:tc>
          <w:tcPr>
            <w:tcW w:w="2410" w:type="dxa"/>
            <w:tcMar/>
          </w:tcPr>
          <w:p w:rsidRPr="00831612" w:rsidR="00A477B6" w:rsidP="7E4AD834" w:rsidRDefault="00184BBA" w14:paraId="4C2E4D13" w14:textId="77777777">
            <w:pPr>
              <w:rPr>
                <w:b/>
                <w:bCs/>
              </w:rPr>
            </w:pPr>
            <w:r w:rsidRPr="7E4AD834">
              <w:rPr>
                <w:b/>
                <w:bCs/>
              </w:rPr>
              <w:t>Thursday</w:t>
            </w:r>
            <w:r w:rsidRPr="7E4AD834" w:rsidR="00A477B6">
              <w:rPr>
                <w:b/>
                <w:bCs/>
              </w:rPr>
              <w:t xml:space="preserve"> </w:t>
            </w:r>
          </w:p>
          <w:p w:rsidRPr="00831612" w:rsidR="00A477B6" w:rsidP="7E4AD834" w:rsidRDefault="004D55F4" w14:paraId="7B8EF95C" w14:textId="6D44F9CE">
            <w:r>
              <w:t>Four operations</w:t>
            </w:r>
          </w:p>
          <w:p w:rsidRPr="00831612" w:rsidR="00A477B6" w:rsidP="7E4AD834" w:rsidRDefault="00A477B6" w14:paraId="60061E4C" w14:textId="77777777"/>
          <w:p w:rsidR="004D55F4" w:rsidP="004D55F4" w:rsidRDefault="00D762EB" w14:paraId="629AAFFA" w14:textId="1309939A">
            <w:r w:rsidRPr="7E4AD834">
              <w:t xml:space="preserve">- </w:t>
            </w:r>
            <w:r w:rsidR="004D55F4">
              <w:t xml:space="preserve">Lesson PowerPoint </w:t>
            </w:r>
            <w:r w:rsidR="00C3688A">
              <w:t>4</w:t>
            </w:r>
          </w:p>
          <w:p w:rsidRPr="00831612" w:rsidR="00A477B6" w:rsidP="004D55F4" w:rsidRDefault="004D55F4" w14:paraId="44EAFD9C" w14:textId="6E1E2D90">
            <w:r>
              <w:t xml:space="preserve">- Activities day </w:t>
            </w:r>
            <w:r w:rsidR="00C3688A">
              <w:t>4 (choose one level)</w:t>
            </w:r>
          </w:p>
        </w:tc>
        <w:tc>
          <w:tcPr>
            <w:tcW w:w="2635" w:type="dxa"/>
            <w:tcMar/>
          </w:tcPr>
          <w:p w:rsidRPr="00831612" w:rsidR="00184BBA" w:rsidP="7E4AD834" w:rsidRDefault="00184BBA" w14:paraId="5D26DC16" w14:textId="77777777">
            <w:pPr>
              <w:rPr>
                <w:b/>
                <w:bCs/>
              </w:rPr>
            </w:pPr>
            <w:r w:rsidRPr="7E4AD834">
              <w:rPr>
                <w:b/>
                <w:bCs/>
              </w:rPr>
              <w:t>Friday</w:t>
            </w:r>
          </w:p>
          <w:p w:rsidRPr="00831612" w:rsidR="00213DB4" w:rsidP="7E4AD834" w:rsidRDefault="004D55F4" w14:paraId="3DEEC669" w14:textId="3392DB6A">
            <w:r>
              <w:t>Money puzzles</w:t>
            </w:r>
          </w:p>
          <w:p w:rsidR="00831612" w:rsidP="7E4AD834" w:rsidRDefault="00831612" w14:paraId="30B5CC14" w14:textId="36EC45C6"/>
          <w:p w:rsidR="0044763A" w:rsidP="7E4AD834" w:rsidRDefault="00D762EB" w14:paraId="213D90A0" w14:textId="4C35C1B0">
            <w:r w:rsidRPr="7E4AD834">
              <w:t xml:space="preserve">- </w:t>
            </w:r>
            <w:r w:rsidR="004D55F4">
              <w:t>Coin puzzle PowerPoint</w:t>
            </w:r>
          </w:p>
          <w:p w:rsidRPr="00831612" w:rsidR="00D762EB" w:rsidP="00B30D36" w:rsidRDefault="00D762EB" w14:paraId="2BFB9FC2" w14:textId="4915478C">
            <w:r w:rsidRPr="7E4AD834">
              <w:t xml:space="preserve">- </w:t>
            </w:r>
            <w:r w:rsidR="00B30D36">
              <w:t>C</w:t>
            </w:r>
            <w:r w:rsidR="004D55F4">
              <w:t>oin puzzle activity sheet</w:t>
            </w:r>
          </w:p>
          <w:p w:rsidRPr="00831612" w:rsidR="00A477B6" w:rsidP="7E4AD834" w:rsidRDefault="00A477B6" w14:paraId="049F31CB" w14:textId="77777777"/>
        </w:tc>
      </w:tr>
      <w:tr w:rsidRPr="00CE2AAC" w:rsidR="0044763A" w:rsidTr="09B0BDC4" w14:paraId="37D6459E" w14:textId="77777777">
        <w:trPr>
          <w:trHeight w:val="567"/>
        </w:trPr>
        <w:tc>
          <w:tcPr>
            <w:tcW w:w="3114" w:type="dxa"/>
            <w:vMerge w:val="restart"/>
            <w:tcMar/>
            <w:vAlign w:val="center"/>
          </w:tcPr>
          <w:p w:rsidR="004D55F4" w:rsidP="003C23B3" w:rsidRDefault="00184BBA" w14:paraId="045DA616" w14:textId="77777777">
            <w:pPr>
              <w:jc w:val="center"/>
            </w:pPr>
            <w:r w:rsidRPr="00831612">
              <w:rPr>
                <w:sz w:val="32"/>
                <w:szCs w:val="32"/>
              </w:rPr>
              <w:t>English</w:t>
            </w:r>
            <w:r w:rsidRPr="00831612">
              <w:rPr>
                <w:sz w:val="32"/>
                <w:szCs w:val="32"/>
              </w:rPr>
              <w:br/>
            </w:r>
            <w:r w:rsidRPr="00831612">
              <w:rPr>
                <w:sz w:val="32"/>
                <w:szCs w:val="32"/>
              </w:rPr>
              <w:t>Mon-Fri</w:t>
            </w:r>
            <w:r>
              <w:br/>
            </w:r>
          </w:p>
          <w:p w:rsidRPr="003C23B3" w:rsidR="00184BBA" w:rsidP="003C23B3" w:rsidRDefault="004D55F4" w14:paraId="6AA4642D" w14:textId="6C333AA4">
            <w:pPr>
              <w:jc w:val="center"/>
            </w:pPr>
            <w:r w:rsidRPr="7E4AD834">
              <w:t xml:space="preserve">Download the Great Kapok Tree week </w:t>
            </w:r>
            <w:r>
              <w:t>4</w:t>
            </w:r>
            <w:r w:rsidRPr="7E4AD834">
              <w:t xml:space="preserve"> from the class page or find it in the pack.</w:t>
            </w:r>
          </w:p>
        </w:tc>
        <w:tc>
          <w:tcPr>
            <w:tcW w:w="12274" w:type="dxa"/>
            <w:gridSpan w:val="5"/>
            <w:tcMar/>
            <w:vAlign w:val="center"/>
          </w:tcPr>
          <w:p w:rsidRPr="00B30D36" w:rsidR="00184BBA" w:rsidP="7E4AD834" w:rsidRDefault="00184BBA" w14:paraId="20EA0648" w14:textId="02633233">
            <w:r w:rsidRPr="05755C57">
              <w:rPr>
                <w:b/>
                <w:bCs/>
              </w:rPr>
              <w:t>Daily Reading and spelling practice</w:t>
            </w:r>
            <w:r w:rsidRPr="05755C57" w:rsidR="00D762EB">
              <w:rPr>
                <w:b/>
                <w:bCs/>
              </w:rPr>
              <w:t xml:space="preserve"> –</w:t>
            </w:r>
            <w:r w:rsidRPr="05755C57" w:rsidR="00B30D36">
              <w:rPr>
                <w:b/>
                <w:bCs/>
              </w:rPr>
              <w:t xml:space="preserve"> </w:t>
            </w:r>
            <w:r w:rsidR="00B30D36">
              <w:t>Read with an adult every day (</w:t>
            </w:r>
            <w:r w:rsidR="00972016">
              <w:t>10-20 minutes) and c</w:t>
            </w:r>
            <w:r w:rsidR="00B30D36">
              <w:t xml:space="preserve">omplete one ReadTheory quiz. </w:t>
            </w:r>
            <w:r w:rsidR="5BA05094">
              <w:t>Spellings: learn the next 10 spellings on your Year 3 and 4 spelling list. Remember to ‘Look, Say, C</w:t>
            </w:r>
            <w:r w:rsidR="3439AEC2">
              <w:t>over, Spell, Check’.</w:t>
            </w:r>
          </w:p>
        </w:tc>
      </w:tr>
      <w:tr w:rsidRPr="00CE2AAC" w:rsidR="0044763A" w:rsidTr="09B0BDC4" w14:paraId="35CD86CC" w14:textId="77777777">
        <w:trPr>
          <w:trHeight w:val="2564"/>
        </w:trPr>
        <w:tc>
          <w:tcPr>
            <w:tcW w:w="3114" w:type="dxa"/>
            <w:vMerge/>
            <w:tcMar/>
            <w:vAlign w:val="center"/>
          </w:tcPr>
          <w:p w:rsidRPr="00CE2AAC" w:rsidR="000F2F0E" w:rsidP="00CE2AAC" w:rsidRDefault="000F2F0E" w14:paraId="53128261" w14:textId="77777777">
            <w:pPr>
              <w:jc w:val="center"/>
              <w:rPr>
                <w:sz w:val="40"/>
                <w:szCs w:val="24"/>
              </w:rPr>
            </w:pPr>
          </w:p>
        </w:tc>
        <w:tc>
          <w:tcPr>
            <w:tcW w:w="2410" w:type="dxa"/>
            <w:tcMar/>
          </w:tcPr>
          <w:p w:rsidR="00831612" w:rsidP="7E4AD834" w:rsidRDefault="00831612" w14:paraId="2EDF1630" w14:textId="77777777">
            <w:pPr>
              <w:rPr>
                <w:b w:val="1"/>
                <w:bCs w:val="1"/>
              </w:rPr>
            </w:pPr>
            <w:r w:rsidRPr="1DC4591E" w:rsidR="00831612">
              <w:rPr>
                <w:b w:val="1"/>
                <w:bCs w:val="1"/>
              </w:rPr>
              <w:t>Monday</w:t>
            </w:r>
          </w:p>
          <w:p w:rsidRPr="004D55F4" w:rsidR="0EC42AFD" w:rsidP="05755C57" w:rsidRDefault="004D55F4" w14:paraId="6510018C" w14:textId="5030EE6C">
            <w:r w:rsidR="53C90C6B">
              <w:rPr/>
              <w:t>- The Great Kapok Tree day 12</w:t>
            </w:r>
          </w:p>
          <w:p w:rsidRPr="004D55F4" w:rsidR="0EC42AFD" w:rsidP="1DC4591E" w:rsidRDefault="004D55F4" w14:paraId="0B2BF66B" w14:textId="74C04CEB">
            <w:pPr>
              <w:pStyle w:val="Normal"/>
              <w:rPr>
                <w:b w:val="1"/>
                <w:bCs w:val="1"/>
              </w:rPr>
            </w:pPr>
            <w:r w:rsidR="004D55F4">
              <w:rPr/>
              <w:t xml:space="preserve">- </w:t>
            </w:r>
            <w:r w:rsidR="0EC42AFD">
              <w:rPr/>
              <w:t xml:space="preserve">Grammar _See the next suffixes </w:t>
            </w:r>
            <w:proofErr w:type="spellStart"/>
            <w:r w:rsidR="0EC42AFD">
              <w:rPr/>
              <w:t>powerpoint</w:t>
            </w:r>
            <w:proofErr w:type="spellEnd"/>
            <w:r w:rsidR="0EC42AFD">
              <w:rPr/>
              <w:t xml:space="preserve"> and sheet on the class page.</w:t>
            </w:r>
          </w:p>
          <w:p w:rsidRPr="00184BBA" w:rsidR="000F2F0E" w:rsidP="7E4AD834" w:rsidRDefault="000F2F0E" w14:paraId="4B99056E" w14:textId="49C89A8C"/>
        </w:tc>
        <w:tc>
          <w:tcPr>
            <w:tcW w:w="2409" w:type="dxa"/>
            <w:tcMar/>
          </w:tcPr>
          <w:p w:rsidR="00831612" w:rsidP="7E4AD834" w:rsidRDefault="00831612" w14:paraId="5220603A" w14:textId="6AA703A0">
            <w:pPr>
              <w:rPr>
                <w:b/>
                <w:bCs/>
              </w:rPr>
            </w:pPr>
            <w:r w:rsidRPr="7E4AD834">
              <w:rPr>
                <w:b/>
                <w:bCs/>
              </w:rPr>
              <w:t>Tuesday</w:t>
            </w:r>
          </w:p>
          <w:p w:rsidRPr="00831612" w:rsidR="000F2F0E" w:rsidP="7E4AD834" w:rsidRDefault="398D5A09" w14:paraId="088E0B4F" w14:textId="1DA3164E">
            <w:r w:rsidR="398D5A09">
              <w:rPr/>
              <w:t xml:space="preserve">The Great Kapok Tree </w:t>
            </w:r>
            <w:r w:rsidR="00831612">
              <w:rPr/>
              <w:t xml:space="preserve">day </w:t>
            </w:r>
            <w:r w:rsidR="5EDFC759">
              <w:rPr/>
              <w:t>13</w:t>
            </w:r>
          </w:p>
        </w:tc>
        <w:tc>
          <w:tcPr>
            <w:tcW w:w="2410" w:type="dxa"/>
            <w:tcMar/>
          </w:tcPr>
          <w:p w:rsidR="00831612" w:rsidP="7E4AD834" w:rsidRDefault="00831612" w14:paraId="3B10DFCB" w14:textId="2D059FCA">
            <w:pPr>
              <w:rPr>
                <w:b/>
                <w:bCs/>
              </w:rPr>
            </w:pPr>
            <w:r w:rsidRPr="7E4AD834">
              <w:rPr>
                <w:b/>
                <w:bCs/>
              </w:rPr>
              <w:t>Wednesday</w:t>
            </w:r>
          </w:p>
          <w:p w:rsidRPr="00831612" w:rsidR="000F2F0E" w:rsidP="7E4AD834" w:rsidRDefault="04E13BAE" w14:paraId="1299C43A" w14:textId="56D35E04">
            <w:r w:rsidR="04E13BAE">
              <w:rPr/>
              <w:t xml:space="preserve">The Great Kapok Tree </w:t>
            </w:r>
            <w:r w:rsidR="00831612">
              <w:rPr/>
              <w:t xml:space="preserve">day </w:t>
            </w:r>
            <w:r w:rsidR="185C36A5">
              <w:rPr/>
              <w:t>14</w:t>
            </w:r>
          </w:p>
        </w:tc>
        <w:tc>
          <w:tcPr>
            <w:tcW w:w="2410" w:type="dxa"/>
            <w:shd w:val="clear" w:color="auto" w:fill="auto"/>
            <w:tcMar/>
          </w:tcPr>
          <w:p w:rsidR="00831612" w:rsidP="7E4AD834" w:rsidRDefault="00831612" w14:paraId="7CB149B8" w14:textId="194889C6">
            <w:pPr>
              <w:rPr>
                <w:b/>
                <w:bCs/>
              </w:rPr>
            </w:pPr>
            <w:r w:rsidRPr="7E4AD834">
              <w:rPr>
                <w:b/>
                <w:bCs/>
              </w:rPr>
              <w:t>Thursday</w:t>
            </w:r>
          </w:p>
          <w:p w:rsidRPr="00C82375" w:rsidR="000F2F0E" w:rsidP="7E4AD834" w:rsidRDefault="59279757" w14:paraId="040FE8D3" w14:textId="220FE2BE">
            <w:r w:rsidR="59279757">
              <w:rPr/>
              <w:t xml:space="preserve">The Great Kapok Tree </w:t>
            </w:r>
            <w:r w:rsidR="00831612">
              <w:rPr/>
              <w:t xml:space="preserve">day </w:t>
            </w:r>
            <w:r w:rsidR="19151956">
              <w:rPr/>
              <w:t>15</w:t>
            </w:r>
          </w:p>
        </w:tc>
        <w:tc>
          <w:tcPr>
            <w:tcW w:w="2635" w:type="dxa"/>
            <w:tcMar/>
          </w:tcPr>
          <w:p w:rsidR="000F2F0E" w:rsidP="7E4AD834" w:rsidRDefault="000F2F0E" w14:paraId="42E83DA7" w14:textId="77777777">
            <w:pPr>
              <w:ind w:left="320"/>
              <w:rPr>
                <w:b/>
                <w:bCs/>
              </w:rPr>
            </w:pPr>
            <w:r w:rsidRPr="7E4AD834">
              <w:rPr>
                <w:b/>
                <w:bCs/>
              </w:rPr>
              <w:t>Rye Writers</w:t>
            </w:r>
          </w:p>
          <w:p w:rsidRPr="00CE2AAC" w:rsidR="000F2F0E" w:rsidP="7E4AD834" w:rsidRDefault="3CBD1A59" w14:paraId="0865F384" w14:textId="0801A425">
            <w:r>
              <w:t xml:space="preserve">See class page on </w:t>
            </w:r>
            <w:r w:rsidR="753D0A29">
              <w:t>the website</w:t>
            </w:r>
            <w:r>
              <w:t xml:space="preserve"> for The Rye Writers activity this week</w:t>
            </w:r>
            <w:r w:rsidR="3D99C4C5">
              <w:t xml:space="preserve"> (or it will be included in your home learning pac</w:t>
            </w:r>
            <w:r w:rsidR="25FF79D1">
              <w:t>k).</w:t>
            </w:r>
          </w:p>
        </w:tc>
      </w:tr>
      <w:tr w:rsidRPr="00CE2AAC" w:rsidR="0044763A" w:rsidTr="09B0BDC4" w14:paraId="0A1D3DE7" w14:textId="77777777">
        <w:trPr>
          <w:trHeight w:val="3402"/>
        </w:trPr>
        <w:tc>
          <w:tcPr>
            <w:tcW w:w="3114" w:type="dxa"/>
            <w:tcMar/>
            <w:vAlign w:val="center"/>
          </w:tcPr>
          <w:p w:rsidRPr="00CE2AAC" w:rsidR="00184BBA" w:rsidP="00CE2AAC" w:rsidRDefault="00184BBA" w14:paraId="03D2BA7C" w14:textId="22D2B82B">
            <w:pPr>
              <w:jc w:val="center"/>
              <w:rPr>
                <w:sz w:val="40"/>
                <w:szCs w:val="24"/>
              </w:rPr>
            </w:pPr>
            <w:r w:rsidRPr="00831612">
              <w:rPr>
                <w:sz w:val="32"/>
                <w:szCs w:val="32"/>
              </w:rPr>
              <w:t>Curriculum</w:t>
            </w:r>
            <w:r>
              <w:rPr>
                <w:sz w:val="40"/>
                <w:szCs w:val="24"/>
              </w:rPr>
              <w:br/>
            </w:r>
            <w:r w:rsidRPr="00184BBA">
              <w:rPr>
                <w:sz w:val="24"/>
                <w:szCs w:val="24"/>
              </w:rPr>
              <w:t>Choose one</w:t>
            </w:r>
            <w:r w:rsidR="006C064D">
              <w:rPr>
                <w:sz w:val="24"/>
                <w:szCs w:val="24"/>
              </w:rPr>
              <w:t xml:space="preserve"> block </w:t>
            </w:r>
            <w:r w:rsidRPr="00184BBA">
              <w:rPr>
                <w:sz w:val="24"/>
                <w:szCs w:val="24"/>
              </w:rPr>
              <w:t>a</w:t>
            </w:r>
            <w:r w:rsidR="006C064D">
              <w:rPr>
                <w:sz w:val="24"/>
                <w:szCs w:val="24"/>
              </w:rPr>
              <w:t xml:space="preserve"> </w:t>
            </w:r>
            <w:r w:rsidRPr="00184BBA">
              <w:rPr>
                <w:sz w:val="24"/>
                <w:szCs w:val="24"/>
              </w:rPr>
              <w:t>day</w:t>
            </w:r>
          </w:p>
        </w:tc>
        <w:tc>
          <w:tcPr>
            <w:tcW w:w="2410" w:type="dxa"/>
            <w:tcMar/>
          </w:tcPr>
          <w:p w:rsidR="00184BBA" w:rsidP="7E4AD834" w:rsidRDefault="00184BBA" w14:paraId="3E63FE78" w14:textId="77777777">
            <w:pPr>
              <w:rPr>
                <w:b/>
                <w:bCs/>
              </w:rPr>
            </w:pPr>
            <w:r w:rsidRPr="7E4AD834">
              <w:rPr>
                <w:b/>
                <w:bCs/>
              </w:rPr>
              <w:t>Science</w:t>
            </w:r>
          </w:p>
          <w:p w:rsidR="004D55F4" w:rsidP="004D55F4" w:rsidRDefault="004D55F4" w14:paraId="3C6C7F7F" w14:textId="77777777">
            <w:r>
              <w:t xml:space="preserve">Watch this video on TED education to learn about how some animals are adapting to the threat climate change brings to their environment. </w:t>
            </w:r>
            <w:hyperlink w:history="1" r:id="rId5">
              <w:r>
                <w:rPr>
                  <w:rStyle w:val="Hyperlink"/>
                </w:rPr>
                <w:t>https://www.youtube.com/watch?v=ZCKRjP_DMII</w:t>
              </w:r>
            </w:hyperlink>
          </w:p>
          <w:p w:rsidR="004D55F4" w:rsidP="004D55F4" w:rsidRDefault="004D55F4" w14:paraId="29640713" w14:textId="77777777">
            <w:r>
              <w:t xml:space="preserve">Do you own research about and tell us how some other animals </w:t>
            </w:r>
            <w:r>
              <w:lastRenderedPageBreak/>
              <w:t>have adapted to be able to survive in different habitats. Here are some websites to help you.</w:t>
            </w:r>
          </w:p>
          <w:p w:rsidR="004D55F4" w:rsidP="004D55F4" w:rsidRDefault="004D55F4" w14:paraId="7D7038DE" w14:textId="77777777">
            <w:pPr>
              <w:pStyle w:val="ListParagraph"/>
              <w:numPr>
                <w:ilvl w:val="0"/>
                <w:numId w:val="2"/>
              </w:numPr>
              <w:spacing w:after="160" w:line="259" w:lineRule="auto"/>
              <w:ind w:left="316" w:hanging="283"/>
            </w:pPr>
            <w:hyperlink w:history="1" r:id="rId6">
              <w:r w:rsidRPr="00D46A44">
                <w:rPr>
                  <w:rStyle w:val="Hyperlink"/>
                </w:rPr>
                <w:t>https://www.activesustainability.com/environment/animals-show-their-creativity-adapt-climate-change/</w:t>
              </w:r>
            </w:hyperlink>
          </w:p>
          <w:p w:rsidR="004D55F4" w:rsidP="004D55F4" w:rsidRDefault="004D55F4" w14:paraId="55429C1A" w14:textId="77777777">
            <w:pPr>
              <w:pStyle w:val="ListParagraph"/>
              <w:numPr>
                <w:ilvl w:val="0"/>
                <w:numId w:val="2"/>
              </w:numPr>
              <w:spacing w:after="160" w:line="259" w:lineRule="auto"/>
              <w:ind w:left="316" w:hanging="283"/>
            </w:pPr>
            <w:hyperlink w:history="1" r:id="rId7">
              <w:r w:rsidRPr="00D46A44">
                <w:rPr>
                  <w:rStyle w:val="Hyperlink"/>
                </w:rPr>
                <w:t>https://www.applesnail.net/content/multi_languages/english.htm</w:t>
              </w:r>
            </w:hyperlink>
          </w:p>
          <w:p w:rsidR="004D55F4" w:rsidP="004D55F4" w:rsidRDefault="004D55F4" w14:paraId="776B6A3B" w14:textId="77777777">
            <w:pPr>
              <w:pStyle w:val="ListParagraph"/>
              <w:numPr>
                <w:ilvl w:val="0"/>
                <w:numId w:val="2"/>
              </w:numPr>
              <w:spacing w:after="160" w:line="259" w:lineRule="auto"/>
              <w:ind w:left="316" w:hanging="283"/>
            </w:pPr>
            <w:hyperlink w:history="1" r:id="rId8">
              <w:r>
                <w:rPr>
                  <w:rStyle w:val="Hyperlink"/>
                </w:rPr>
                <w:t>https://www.businessinsider.com/animals-adapting-to-urbanization-climate-change-2018-12?r=US&amp;IR=T</w:t>
              </w:r>
            </w:hyperlink>
          </w:p>
          <w:p w:rsidRPr="00CE2AAC" w:rsidR="00972016" w:rsidP="05755C57" w:rsidRDefault="00972016" w14:paraId="3461D779" w14:textId="2C31D090"/>
        </w:tc>
        <w:tc>
          <w:tcPr>
            <w:tcW w:w="2409" w:type="dxa"/>
            <w:tcMar/>
          </w:tcPr>
          <w:p w:rsidRPr="00CE2AAC" w:rsidR="00A477B6" w:rsidP="6E6D277E" w:rsidRDefault="00EB1634" w14:paraId="4FF7619F" w14:textId="423CD556">
            <w:pPr>
              <w:spacing w:line="276" w:lineRule="auto"/>
              <w:rPr>
                <w:b/>
                <w:bCs/>
              </w:rPr>
            </w:pPr>
            <w:r w:rsidRPr="6E6D277E">
              <w:rPr>
                <w:b/>
                <w:bCs/>
              </w:rPr>
              <w:lastRenderedPageBreak/>
              <w:t xml:space="preserve">Geography </w:t>
            </w:r>
          </w:p>
          <w:p w:rsidR="00A477B6" w:rsidP="05755C57" w:rsidRDefault="004D55F4" w14:paraId="2B6115ED" w14:textId="42DBAAEE">
            <w:pPr>
              <w:spacing w:line="276" w:lineRule="auto"/>
              <w:rPr>
                <w:rFonts w:ascii="Calibri" w:hAnsi="Calibri" w:eastAsia="Calibri" w:cs="Calibri"/>
              </w:rPr>
            </w:pPr>
            <w:r>
              <w:rPr>
                <w:rFonts w:ascii="Calibri" w:hAnsi="Calibri" w:eastAsia="Calibri" w:cs="Calibri"/>
              </w:rPr>
              <w:t>The water cycle.</w:t>
            </w:r>
          </w:p>
          <w:p w:rsidR="004D55F4" w:rsidP="05755C57" w:rsidRDefault="004D55F4" w14:paraId="003956A3" w14:textId="5CED9B22">
            <w:pPr>
              <w:spacing w:line="276" w:lineRule="auto"/>
              <w:rPr>
                <w:rFonts w:ascii="Calibri" w:hAnsi="Calibri" w:eastAsia="Calibri" w:cs="Calibri"/>
              </w:rPr>
            </w:pPr>
            <w:r>
              <w:rPr>
                <w:rFonts w:ascii="Calibri" w:hAnsi="Calibri" w:eastAsia="Calibri" w:cs="Calibri"/>
              </w:rPr>
              <w:t>Go through the PowerPoint and then complete the activity.</w:t>
            </w:r>
          </w:p>
          <w:p w:rsidR="004D55F4" w:rsidP="05755C57" w:rsidRDefault="004D55F4" w14:paraId="22655F8A" w14:textId="260EF219">
            <w:pPr>
              <w:spacing w:line="276" w:lineRule="auto"/>
              <w:rPr>
                <w:rFonts w:ascii="Calibri" w:hAnsi="Calibri" w:eastAsia="Calibri" w:cs="Calibri"/>
              </w:rPr>
            </w:pPr>
          </w:p>
          <w:p w:rsidRPr="00CE2AAC" w:rsidR="004D55F4" w:rsidP="05755C57" w:rsidRDefault="004D55F4" w14:paraId="266A6F11" w14:textId="77777777">
            <w:pPr>
              <w:spacing w:line="276" w:lineRule="auto"/>
              <w:rPr>
                <w:rFonts w:ascii="Calibri" w:hAnsi="Calibri" w:eastAsia="Calibri" w:cs="Calibri"/>
              </w:rPr>
            </w:pPr>
          </w:p>
          <w:p w:rsidRPr="00CE2AAC" w:rsidR="00A477B6" w:rsidP="05755C57" w:rsidRDefault="00A477B6" w14:paraId="1FC39945" w14:textId="673371FA">
            <w:pPr>
              <w:rPr>
                <w:rFonts w:ascii="Calibri" w:hAnsi="Calibri" w:eastAsia="Calibri" w:cs="Calibri"/>
              </w:rPr>
            </w:pPr>
          </w:p>
        </w:tc>
        <w:tc>
          <w:tcPr>
            <w:tcW w:w="2410" w:type="dxa"/>
            <w:tcMar/>
          </w:tcPr>
          <w:p w:rsidRPr="00CE2AAC" w:rsidR="003C23B3" w:rsidP="5F41C3E2" w:rsidRDefault="36C1FFC4" w14:paraId="2FDB5087" w14:textId="2A718B0A">
            <w:pPr>
              <w:spacing w:line="276" w:lineRule="auto"/>
              <w:rPr>
                <w:rFonts w:eastAsiaTheme="minorEastAsia"/>
                <w:b/>
                <w:bCs/>
              </w:rPr>
            </w:pPr>
            <w:r w:rsidRPr="5F41C3E2">
              <w:rPr>
                <w:rFonts w:ascii="Calibri" w:hAnsi="Calibri" w:eastAsia="Calibri" w:cs="Calibri"/>
                <w:b/>
                <w:bCs/>
              </w:rPr>
              <w:t>PSHE</w:t>
            </w:r>
          </w:p>
          <w:p w:rsidRPr="00CE2AAC" w:rsidR="003C23B3" w:rsidP="131202D5" w:rsidRDefault="73F4CD31" w14:paraId="306235D2" w14:textId="447247B2">
            <w:pPr>
              <w:rPr>
                <w:rFonts w:ascii="Calibri" w:hAnsi="Calibri" w:eastAsia="Calibri" w:cs="Calibri"/>
              </w:rPr>
            </w:pPr>
            <w:r w:rsidRPr="131202D5" w:rsidR="07CCBF64">
              <w:rPr>
                <w:rFonts w:ascii="Calibri" w:hAnsi="Calibri" w:eastAsia="Calibri" w:cs="Calibri"/>
              </w:rPr>
              <w:t>Worries PowerPoint</w:t>
            </w:r>
            <w:r>
              <w:br/>
            </w:r>
            <w:r w:rsidRPr="131202D5" w:rsidR="1DBA1C53">
              <w:rPr>
                <w:rFonts w:ascii="Calibri" w:hAnsi="Calibri" w:eastAsia="Calibri" w:cs="Calibri"/>
              </w:rPr>
              <w:t>Anxiety sheet</w:t>
            </w:r>
          </w:p>
          <w:p w:rsidRPr="00CE2AAC" w:rsidR="003C23B3" w:rsidP="131202D5" w:rsidRDefault="73F4CD31" w14:paraId="766A5B09" w14:textId="77777777">
            <w:pPr>
              <w:rPr>
                <w:b w:val="1"/>
                <w:bCs w:val="1"/>
              </w:rPr>
            </w:pPr>
            <w:r w:rsidRPr="131202D5" w:rsidR="1DBA1C53">
              <w:rPr>
                <w:b w:val="1"/>
                <w:bCs w:val="1"/>
              </w:rPr>
              <w:t>ICT</w:t>
            </w:r>
          </w:p>
          <w:p w:rsidRPr="00CE2AAC" w:rsidR="003C23B3" w:rsidP="05755C57" w:rsidRDefault="73F4CD31" w14:paraId="3EA46C69" w14:textId="77777777">
            <w:r w:rsidR="1DBA1C53">
              <w:rPr/>
              <w:t>Purple Mash - 2Code activities</w:t>
            </w:r>
          </w:p>
          <w:p w:rsidRPr="00CE2AAC" w:rsidR="003C23B3" w:rsidP="131202D5" w:rsidRDefault="73F4CD31" w14:paraId="7F16E657" w14:textId="03516869">
            <w:pPr>
              <w:pStyle w:val="Normal"/>
              <w:rPr>
                <w:rFonts w:ascii="Calibri" w:hAnsi="Calibri" w:eastAsia="Calibri" w:cs="Calibri"/>
                <w:b w:val="1"/>
                <w:bCs w:val="1"/>
              </w:rPr>
            </w:pPr>
          </w:p>
          <w:p w:rsidR="004D55F4" w:rsidP="4389D2A5" w:rsidRDefault="004D55F4" w14:paraId="29C28DB9" w14:textId="77777777">
            <w:pPr>
              <w:spacing w:line="276" w:lineRule="auto"/>
              <w:rPr>
                <w:rFonts w:ascii="Calibri" w:hAnsi="Calibri" w:eastAsia="Calibri" w:cs="Calibri"/>
              </w:rPr>
            </w:pPr>
          </w:p>
          <w:p w:rsidRPr="004D55F4" w:rsidR="003C23B3" w:rsidP="7FE90AA6" w:rsidRDefault="003C23B3" w14:paraId="73038292" w14:textId="5EC14646">
            <w:pPr>
              <w:spacing w:line="276" w:lineRule="auto"/>
              <w:rPr>
                <w:rFonts w:ascii="Calibri" w:hAnsi="Calibri" w:eastAsia="Calibri" w:cs="Calibri"/>
              </w:rPr>
            </w:pPr>
          </w:p>
        </w:tc>
        <w:tc>
          <w:tcPr>
            <w:tcW w:w="2410" w:type="dxa"/>
            <w:tcMar/>
          </w:tcPr>
          <w:p w:rsidR="00A477B6" w:rsidP="4389D2A5" w:rsidRDefault="00184BBA" w14:paraId="647596F8" w14:textId="77777777">
            <w:pPr>
              <w:rPr>
                <w:rFonts w:ascii="XCCW Joined 1a" w:hAnsi="XCCW Joined 1a" w:eastAsiaTheme="minorEastAsia"/>
                <w:color w:val="000000" w:themeColor="text1"/>
                <w:kern w:val="24"/>
                <w:lang w:eastAsia="en-GB"/>
              </w:rPr>
            </w:pPr>
            <w:r w:rsidRPr="7E4AD834" w:rsidR="00184BBA">
              <w:rPr>
                <w:b w:val="1"/>
                <w:bCs w:val="1"/>
              </w:rPr>
              <w:t>Art</w:t>
            </w:r>
            <w:r w:rsidRPr="131202D5" w:rsidR="00A477B6">
              <w:rPr>
                <w:rFonts w:ascii="XCCW Joined 1a" w:hAnsi="XCCW Joined 1a" w:eastAsia="" w:eastAsiaTheme="minorEastAsia"/>
                <w:color w:val="000000" w:themeColor="text1"/>
                <w:kern w:val="24"/>
                <w:lang w:eastAsia="en-GB"/>
              </w:rPr>
              <w:t xml:space="preserve"> </w:t>
            </w:r>
          </w:p>
          <w:p w:rsidR="77C932E2" w:rsidP="131202D5" w:rsidRDefault="77C932E2" w14:paraId="1DC85AFE" w14:textId="596E8CE8">
            <w:pPr>
              <w:pStyle w:val="Normal"/>
              <w:bidi w:val="0"/>
              <w:spacing w:before="0" w:beforeAutospacing="off" w:after="200" w:afterAutospacing="off" w:line="276" w:lineRule="auto"/>
              <w:ind w:left="0" w:right="0"/>
              <w:jc w:val="left"/>
            </w:pPr>
            <w:r w:rsidRPr="131202D5" w:rsidR="77C932E2">
              <w:rPr>
                <w:rFonts w:eastAsia="" w:eastAsiaTheme="minorEastAsia"/>
                <w:color w:val="000000" w:themeColor="text1" w:themeTint="FF" w:themeShade="FF"/>
                <w:lang w:eastAsia="en-GB"/>
              </w:rPr>
              <w:t xml:space="preserve">Now that you have explored two types of weaving, we would like you to plan and create your own design. You can make it as realistic or abstract as you like. You can use wool or paper. </w:t>
            </w:r>
          </w:p>
          <w:p w:rsidR="77C932E2" w:rsidP="131202D5" w:rsidRDefault="77C932E2" w14:paraId="13BFAE56" w14:textId="6B1DD57A">
            <w:pPr>
              <w:pStyle w:val="Normal"/>
              <w:bidi w:val="0"/>
              <w:spacing w:before="0" w:beforeAutospacing="off" w:after="200" w:afterAutospacing="off" w:line="276" w:lineRule="auto"/>
              <w:ind w:left="0" w:right="0"/>
              <w:jc w:val="left"/>
              <w:rPr>
                <w:rFonts w:eastAsia="" w:eastAsiaTheme="minorEastAsia"/>
                <w:color w:val="000000" w:themeColor="text1" w:themeTint="FF" w:themeShade="FF"/>
                <w:lang w:eastAsia="en-GB"/>
              </w:rPr>
            </w:pPr>
            <w:r w:rsidRPr="131202D5" w:rsidR="77C932E2">
              <w:rPr>
                <w:rFonts w:eastAsia="" w:eastAsiaTheme="minorEastAsia"/>
                <w:color w:val="000000" w:themeColor="text1" w:themeTint="FF" w:themeShade="FF"/>
                <w:lang w:eastAsia="en-GB"/>
              </w:rPr>
              <w:t xml:space="preserve">Please upload pictures to ClassDojo. </w:t>
            </w:r>
          </w:p>
          <w:p w:rsidRPr="00CE2AAC" w:rsidR="00A477B6" w:rsidP="7E4AD834" w:rsidRDefault="00A477B6" w14:paraId="2946DB82" w14:textId="625E0476"/>
        </w:tc>
        <w:tc>
          <w:tcPr>
            <w:tcW w:w="2635" w:type="dxa"/>
            <w:tcMar/>
          </w:tcPr>
          <w:p w:rsidR="00184BBA" w:rsidP="7E4AD834" w:rsidRDefault="00EB1634" w14:paraId="65C858E7" w14:textId="77777777">
            <w:pPr>
              <w:rPr>
                <w:b/>
                <w:bCs/>
              </w:rPr>
            </w:pPr>
            <w:r w:rsidRPr="7E4AD834">
              <w:rPr>
                <w:b/>
                <w:bCs/>
              </w:rPr>
              <w:t>French</w:t>
            </w:r>
          </w:p>
          <w:p w:rsidR="005D7FBE" w:rsidP="7E4AD834" w:rsidRDefault="3CAB6993" w14:paraId="5E61F88F" w14:textId="589C33AA">
            <w:r w:rsidR="3CAB6993">
              <w:rPr/>
              <w:t>Asking someone</w:t>
            </w:r>
            <w:r w:rsidR="004D55F4">
              <w:rPr/>
              <w:t xml:space="preserve"> if they have siblings and being able to answer the question. </w:t>
            </w:r>
          </w:p>
          <w:p w:rsidRPr="005D7FBE" w:rsidR="005D7FBE" w:rsidP="7E4AD834" w:rsidRDefault="00B30D36" w14:paraId="0B53B03A" w14:textId="1BCD2BCF">
            <w:r>
              <w:t>See</w:t>
            </w:r>
            <w:r w:rsidR="005D7FBE">
              <w:t xml:space="preserve"> </w:t>
            </w:r>
            <w:r w:rsidR="72BF156C">
              <w:t>PowerPoint</w:t>
            </w:r>
            <w:r w:rsidR="005D7FBE">
              <w:t xml:space="preserve"> </w:t>
            </w:r>
            <w:r>
              <w:t>(</w:t>
            </w:r>
            <w:r w:rsidR="005D7FBE">
              <w:t>it contains</w:t>
            </w:r>
            <w:r w:rsidR="004D55F4">
              <w:t xml:space="preserve"> </w:t>
            </w:r>
            <w:r w:rsidR="005D7FBE">
              <w:t xml:space="preserve">audio </w:t>
            </w:r>
            <w:r w:rsidR="004D55F4">
              <w:t>and translation in the notes</w:t>
            </w:r>
            <w:r>
              <w:t>)</w:t>
            </w:r>
          </w:p>
          <w:p w:rsidR="05755C57" w:rsidP="05755C57" w:rsidRDefault="05755C57" w14:paraId="48652826" w14:textId="76C25A84">
            <w:pPr>
              <w:rPr>
                <w:b/>
                <w:bCs/>
              </w:rPr>
            </w:pPr>
          </w:p>
          <w:p w:rsidRPr="005D7FBE" w:rsidR="005D7FBE" w:rsidP="7E4AD834" w:rsidRDefault="03BD0468" w14:paraId="71AB5EC0" w14:textId="09FFD48D">
            <w:pPr>
              <w:rPr>
                <w:b/>
                <w:bCs/>
              </w:rPr>
            </w:pPr>
            <w:r w:rsidRPr="7E4AD834">
              <w:rPr>
                <w:b/>
                <w:bCs/>
              </w:rPr>
              <w:t>Music</w:t>
            </w:r>
          </w:p>
          <w:p w:rsidRPr="005D7FBE" w:rsidR="00B30D36" w:rsidP="7E4AD834" w:rsidRDefault="00B30D36" w14:paraId="7D0E47C1" w14:textId="55D2D09E">
            <w:pPr>
              <w:rPr>
                <w:b w:val="0"/>
                <w:bCs w:val="0"/>
              </w:rPr>
            </w:pPr>
            <w:r w:rsidR="57C03EC1">
              <w:rPr>
                <w:b w:val="0"/>
                <w:bCs w:val="0"/>
              </w:rPr>
              <w:t>Texture</w:t>
            </w:r>
          </w:p>
          <w:p w:rsidRPr="005D7FBE" w:rsidR="00B30D36" w:rsidP="131202D5" w:rsidRDefault="00B30D36" w14:paraId="7DAFFE6A" w14:textId="0512BC60">
            <w:pPr>
              <w:pStyle w:val="Normal"/>
            </w:pPr>
            <w:hyperlink r:id="R010b7ca454b141b9">
              <w:r w:rsidRPr="131202D5" w:rsidR="57C03EC1">
                <w:rPr>
                  <w:rStyle w:val="Hyperlink"/>
                  <w:rFonts w:ascii="Calibri" w:hAnsi="Calibri" w:eastAsia="Calibri" w:cs="Calibri"/>
                  <w:noProof w:val="0"/>
                  <w:sz w:val="22"/>
                  <w:szCs w:val="22"/>
                  <w:lang w:val="en-GB"/>
                </w:rPr>
                <w:t>https://www.bbc.co.uk/bitesize/topics/zcbkcj6/articles/z9ffng8</w:t>
              </w:r>
            </w:hyperlink>
          </w:p>
          <w:p w:rsidRPr="005D7FBE" w:rsidR="00B30D36" w:rsidP="131202D5" w:rsidRDefault="00B30D36" w14:paraId="2E0AF8F1" w14:textId="2E79FE63">
            <w:pPr>
              <w:pStyle w:val="Normal"/>
              <w:rPr>
                <w:rFonts w:ascii="Calibri" w:hAnsi="Calibri" w:eastAsia="Calibri" w:cs="Calibri"/>
                <w:noProof w:val="0"/>
                <w:sz w:val="22"/>
                <w:szCs w:val="22"/>
                <w:lang w:val="en-GB"/>
              </w:rPr>
            </w:pPr>
            <w:r w:rsidRPr="131202D5" w:rsidR="57C03EC1">
              <w:rPr>
                <w:rFonts w:ascii="Calibri" w:hAnsi="Calibri" w:eastAsia="Calibri" w:cs="Calibri"/>
                <w:noProof w:val="0"/>
                <w:sz w:val="22"/>
                <w:szCs w:val="22"/>
                <w:lang w:val="en-GB"/>
              </w:rPr>
              <w:t>Can you create a composition with texture?</w:t>
            </w:r>
            <w:r>
              <w:br/>
            </w:r>
            <w:r w:rsidRPr="131202D5" w:rsidR="78F5797D">
              <w:rPr>
                <w:rFonts w:ascii="Calibri" w:hAnsi="Calibri" w:eastAsia="Calibri" w:cs="Calibri"/>
                <w:noProof w:val="0"/>
                <w:sz w:val="22"/>
                <w:szCs w:val="22"/>
                <w:lang w:val="en-GB"/>
              </w:rPr>
              <w:t>You can use anything you have at home to create different sounds.</w:t>
            </w:r>
          </w:p>
        </w:tc>
      </w:tr>
    </w:tbl>
    <w:p w:rsidR="00A67D08" w:rsidRDefault="00A67D08" w14:paraId="5997CC1D" w14:textId="77777777"/>
    <w:sectPr w:rsidR="00A67D08" w:rsidSect="00184BBA">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14C8"/>
    <w:multiLevelType w:val="hybridMultilevel"/>
    <w:tmpl w:val="D9D41F4E"/>
    <w:lvl w:ilvl="0" w:tplc="51EEAE80">
      <w:start w:val="1"/>
      <w:numFmt w:val="decimal"/>
      <w:lvlText w:val="%1."/>
      <w:lvlJc w:val="left"/>
      <w:pPr>
        <w:ind w:left="720" w:hanging="360"/>
      </w:pPr>
    </w:lvl>
    <w:lvl w:ilvl="1" w:tplc="020CE3A6">
      <w:start w:val="1"/>
      <w:numFmt w:val="lowerLetter"/>
      <w:lvlText w:val="%2."/>
      <w:lvlJc w:val="left"/>
      <w:pPr>
        <w:ind w:left="1440" w:hanging="360"/>
      </w:pPr>
    </w:lvl>
    <w:lvl w:ilvl="2" w:tplc="F3386FC0">
      <w:start w:val="1"/>
      <w:numFmt w:val="lowerRoman"/>
      <w:lvlText w:val="%3."/>
      <w:lvlJc w:val="right"/>
      <w:pPr>
        <w:ind w:left="2160" w:hanging="180"/>
      </w:pPr>
    </w:lvl>
    <w:lvl w:ilvl="3" w:tplc="77F8F5FA">
      <w:start w:val="1"/>
      <w:numFmt w:val="decimal"/>
      <w:lvlText w:val="%4."/>
      <w:lvlJc w:val="left"/>
      <w:pPr>
        <w:ind w:left="2880" w:hanging="360"/>
      </w:pPr>
    </w:lvl>
    <w:lvl w:ilvl="4" w:tplc="2D100CDC">
      <w:start w:val="1"/>
      <w:numFmt w:val="lowerLetter"/>
      <w:lvlText w:val="%5."/>
      <w:lvlJc w:val="left"/>
      <w:pPr>
        <w:ind w:left="3600" w:hanging="360"/>
      </w:pPr>
    </w:lvl>
    <w:lvl w:ilvl="5" w:tplc="D4F2CADC">
      <w:start w:val="1"/>
      <w:numFmt w:val="lowerRoman"/>
      <w:lvlText w:val="%6."/>
      <w:lvlJc w:val="right"/>
      <w:pPr>
        <w:ind w:left="4320" w:hanging="180"/>
      </w:pPr>
    </w:lvl>
    <w:lvl w:ilvl="6" w:tplc="0058751E">
      <w:start w:val="1"/>
      <w:numFmt w:val="decimal"/>
      <w:lvlText w:val="%7."/>
      <w:lvlJc w:val="left"/>
      <w:pPr>
        <w:ind w:left="5040" w:hanging="360"/>
      </w:pPr>
    </w:lvl>
    <w:lvl w:ilvl="7" w:tplc="9704F0A0">
      <w:start w:val="1"/>
      <w:numFmt w:val="lowerLetter"/>
      <w:lvlText w:val="%8."/>
      <w:lvlJc w:val="left"/>
      <w:pPr>
        <w:ind w:left="5760" w:hanging="360"/>
      </w:pPr>
    </w:lvl>
    <w:lvl w:ilvl="8" w:tplc="B16272C6">
      <w:start w:val="1"/>
      <w:numFmt w:val="lowerRoman"/>
      <w:lvlText w:val="%9."/>
      <w:lvlJc w:val="right"/>
      <w:pPr>
        <w:ind w:left="6480" w:hanging="180"/>
      </w:pPr>
    </w:lvl>
  </w:abstractNum>
  <w:abstractNum w:abstractNumId="1" w15:restartNumberingAfterBreak="0">
    <w:nsid w:val="2426055A"/>
    <w:multiLevelType w:val="hybridMultilevel"/>
    <w:tmpl w:val="FE2441C6"/>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AC"/>
    <w:rsid w:val="00026672"/>
    <w:rsid w:val="000C2280"/>
    <w:rsid w:val="000F2F0E"/>
    <w:rsid w:val="00184BBA"/>
    <w:rsid w:val="00213DB4"/>
    <w:rsid w:val="003C23B3"/>
    <w:rsid w:val="003F0592"/>
    <w:rsid w:val="0044763A"/>
    <w:rsid w:val="00493B75"/>
    <w:rsid w:val="004D55F4"/>
    <w:rsid w:val="005504A4"/>
    <w:rsid w:val="005D7FBE"/>
    <w:rsid w:val="00640066"/>
    <w:rsid w:val="006C064D"/>
    <w:rsid w:val="00810716"/>
    <w:rsid w:val="00831612"/>
    <w:rsid w:val="008A06CA"/>
    <w:rsid w:val="00937975"/>
    <w:rsid w:val="00972016"/>
    <w:rsid w:val="00A477B6"/>
    <w:rsid w:val="00A67D08"/>
    <w:rsid w:val="00B30D36"/>
    <w:rsid w:val="00C3688A"/>
    <w:rsid w:val="00C82375"/>
    <w:rsid w:val="00CE2AAC"/>
    <w:rsid w:val="00CF3323"/>
    <w:rsid w:val="00D762EB"/>
    <w:rsid w:val="00EB1634"/>
    <w:rsid w:val="00EC4B27"/>
    <w:rsid w:val="00F071FF"/>
    <w:rsid w:val="00F16312"/>
    <w:rsid w:val="01131366"/>
    <w:rsid w:val="0176D802"/>
    <w:rsid w:val="020CCE63"/>
    <w:rsid w:val="03A031DF"/>
    <w:rsid w:val="03BD0468"/>
    <w:rsid w:val="048309DA"/>
    <w:rsid w:val="04E13BAE"/>
    <w:rsid w:val="05755C57"/>
    <w:rsid w:val="06162D0E"/>
    <w:rsid w:val="075BDCE9"/>
    <w:rsid w:val="0794A85C"/>
    <w:rsid w:val="07CCBF64"/>
    <w:rsid w:val="0992A2C5"/>
    <w:rsid w:val="09B0BDC4"/>
    <w:rsid w:val="0A397B1D"/>
    <w:rsid w:val="0BA32A87"/>
    <w:rsid w:val="0D08E1A7"/>
    <w:rsid w:val="0EC42AFD"/>
    <w:rsid w:val="0F3E4A38"/>
    <w:rsid w:val="0F45C9EA"/>
    <w:rsid w:val="107B35C5"/>
    <w:rsid w:val="131202D5"/>
    <w:rsid w:val="138EF0BA"/>
    <w:rsid w:val="13DD2536"/>
    <w:rsid w:val="1468D5D3"/>
    <w:rsid w:val="15312BDA"/>
    <w:rsid w:val="16D96FAE"/>
    <w:rsid w:val="17C0AF47"/>
    <w:rsid w:val="17CFB7BC"/>
    <w:rsid w:val="185C36A5"/>
    <w:rsid w:val="19151956"/>
    <w:rsid w:val="1DBA1C53"/>
    <w:rsid w:val="1DC4591E"/>
    <w:rsid w:val="1DD8DA7E"/>
    <w:rsid w:val="206337C0"/>
    <w:rsid w:val="2203B24E"/>
    <w:rsid w:val="227E89EB"/>
    <w:rsid w:val="23162A95"/>
    <w:rsid w:val="238B581A"/>
    <w:rsid w:val="246ACC92"/>
    <w:rsid w:val="25662D93"/>
    <w:rsid w:val="25FF79D1"/>
    <w:rsid w:val="26671F56"/>
    <w:rsid w:val="26E3C404"/>
    <w:rsid w:val="28E40DDA"/>
    <w:rsid w:val="28E74FC0"/>
    <w:rsid w:val="2A62B0CC"/>
    <w:rsid w:val="2A9190A0"/>
    <w:rsid w:val="2ECAB205"/>
    <w:rsid w:val="2F220520"/>
    <w:rsid w:val="30B2AB41"/>
    <w:rsid w:val="30F45867"/>
    <w:rsid w:val="32F0D858"/>
    <w:rsid w:val="33A1560D"/>
    <w:rsid w:val="3439AEC2"/>
    <w:rsid w:val="3487AD80"/>
    <w:rsid w:val="34AEC35D"/>
    <w:rsid w:val="3595710B"/>
    <w:rsid w:val="36C1FFC4"/>
    <w:rsid w:val="375049ED"/>
    <w:rsid w:val="37BF6119"/>
    <w:rsid w:val="380EA157"/>
    <w:rsid w:val="398D5A09"/>
    <w:rsid w:val="3A62429C"/>
    <w:rsid w:val="3A7BBFBD"/>
    <w:rsid w:val="3C8D96A5"/>
    <w:rsid w:val="3C9BA803"/>
    <w:rsid w:val="3CA5B08D"/>
    <w:rsid w:val="3CAB6993"/>
    <w:rsid w:val="3CBD1A59"/>
    <w:rsid w:val="3D515BB5"/>
    <w:rsid w:val="3D99C4C5"/>
    <w:rsid w:val="3ECB3BFB"/>
    <w:rsid w:val="3FE53C12"/>
    <w:rsid w:val="40575D68"/>
    <w:rsid w:val="4164AF4B"/>
    <w:rsid w:val="4194C246"/>
    <w:rsid w:val="41F5E524"/>
    <w:rsid w:val="42B90FEA"/>
    <w:rsid w:val="4389D2A5"/>
    <w:rsid w:val="45A01BE4"/>
    <w:rsid w:val="45F63CCC"/>
    <w:rsid w:val="485EE670"/>
    <w:rsid w:val="48A92EB6"/>
    <w:rsid w:val="494E76A9"/>
    <w:rsid w:val="49A68F3E"/>
    <w:rsid w:val="49E27C04"/>
    <w:rsid w:val="4A5858C7"/>
    <w:rsid w:val="4B53EE23"/>
    <w:rsid w:val="4D9C9271"/>
    <w:rsid w:val="4DA4AB9B"/>
    <w:rsid w:val="4E037169"/>
    <w:rsid w:val="4E361273"/>
    <w:rsid w:val="4EE12DEF"/>
    <w:rsid w:val="4F11FF5B"/>
    <w:rsid w:val="4F29EE8C"/>
    <w:rsid w:val="5079396A"/>
    <w:rsid w:val="5111F148"/>
    <w:rsid w:val="537CD103"/>
    <w:rsid w:val="53C90C6B"/>
    <w:rsid w:val="5408CFCE"/>
    <w:rsid w:val="542DD2C7"/>
    <w:rsid w:val="543B3B87"/>
    <w:rsid w:val="5683E342"/>
    <w:rsid w:val="56CCAD14"/>
    <w:rsid w:val="56F09A0F"/>
    <w:rsid w:val="575A9771"/>
    <w:rsid w:val="57757B96"/>
    <w:rsid w:val="57C03EC1"/>
    <w:rsid w:val="57F2E622"/>
    <w:rsid w:val="58543C33"/>
    <w:rsid w:val="58AB7872"/>
    <w:rsid w:val="59279757"/>
    <w:rsid w:val="59905A90"/>
    <w:rsid w:val="5BA05094"/>
    <w:rsid w:val="5C23D0E7"/>
    <w:rsid w:val="5C63DB50"/>
    <w:rsid w:val="5E54D339"/>
    <w:rsid w:val="5E929C53"/>
    <w:rsid w:val="5EDFC759"/>
    <w:rsid w:val="5F068C16"/>
    <w:rsid w:val="5F41C3E2"/>
    <w:rsid w:val="6268A241"/>
    <w:rsid w:val="63AC056D"/>
    <w:rsid w:val="63FC5164"/>
    <w:rsid w:val="6433C72D"/>
    <w:rsid w:val="64447E2E"/>
    <w:rsid w:val="6653C245"/>
    <w:rsid w:val="66670F16"/>
    <w:rsid w:val="6698D99B"/>
    <w:rsid w:val="66D9683F"/>
    <w:rsid w:val="671F6B35"/>
    <w:rsid w:val="68696180"/>
    <w:rsid w:val="68AA0B9A"/>
    <w:rsid w:val="68CE7F4E"/>
    <w:rsid w:val="69C78597"/>
    <w:rsid w:val="6A14EDC6"/>
    <w:rsid w:val="6BD1CAC1"/>
    <w:rsid w:val="6BF39513"/>
    <w:rsid w:val="6CFDA609"/>
    <w:rsid w:val="6D6ECF11"/>
    <w:rsid w:val="6DAD2410"/>
    <w:rsid w:val="6E6D277E"/>
    <w:rsid w:val="6E772E32"/>
    <w:rsid w:val="6FDF356E"/>
    <w:rsid w:val="7028347B"/>
    <w:rsid w:val="71619A4C"/>
    <w:rsid w:val="71A7F2B1"/>
    <w:rsid w:val="7207CCE6"/>
    <w:rsid w:val="727DCAFB"/>
    <w:rsid w:val="72BF156C"/>
    <w:rsid w:val="734BF98F"/>
    <w:rsid w:val="73F4CD31"/>
    <w:rsid w:val="74353343"/>
    <w:rsid w:val="753D0A29"/>
    <w:rsid w:val="757F6103"/>
    <w:rsid w:val="76143285"/>
    <w:rsid w:val="76597794"/>
    <w:rsid w:val="76CC2281"/>
    <w:rsid w:val="76D1D9C1"/>
    <w:rsid w:val="77A8F374"/>
    <w:rsid w:val="77C932E2"/>
    <w:rsid w:val="78F5797D"/>
    <w:rsid w:val="79134FFB"/>
    <w:rsid w:val="7A3119A5"/>
    <w:rsid w:val="7A369F4E"/>
    <w:rsid w:val="7CF34269"/>
    <w:rsid w:val="7D1DD477"/>
    <w:rsid w:val="7DFFE204"/>
    <w:rsid w:val="7E4AD834"/>
    <w:rsid w:val="7E8A968F"/>
    <w:rsid w:val="7FE9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3C4A"/>
  <w15:docId w15:val="{42C58702-99D2-43C6-B153-FD0976DB5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E2A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477B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44763A"/>
    <w:rPr>
      <w:color w:val="0000FF"/>
      <w:u w:val="single"/>
    </w:rPr>
  </w:style>
  <w:style w:type="paragraph" w:styleId="ListParagraph">
    <w:name w:val="List Paragraph"/>
    <w:basedOn w:val="Normal"/>
    <w:uiPriority w:val="34"/>
    <w:qFormat/>
    <w:rsid w:val="0044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sinessinsider.com/animals-adapting-to-urbanization-climate-change-2018-12?r=US&amp;IR=T" TargetMode="External" Id="rId8" /><Relationship Type="http://schemas.openxmlformats.org/officeDocument/2006/relationships/settings" Target="settings.xml" Id="rId3" /><Relationship Type="http://schemas.openxmlformats.org/officeDocument/2006/relationships/hyperlink" Target="https://www.applesnail.net/content/multi_languages/english.ht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activesustainability.com/environment/animals-show-their-creativity-adapt-climate-change/" TargetMode="External" Id="rId6" /><Relationship Type="http://schemas.openxmlformats.org/officeDocument/2006/relationships/theme" Target="theme/theme1.xml" Id="rId11" /><Relationship Type="http://schemas.openxmlformats.org/officeDocument/2006/relationships/hyperlink" Target="https://www.youtube.com/watch?v=ZCKRjP_DMII"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bbc.co.uk/bitesize/topics/zcbkcj6/articles/z9ffng8" TargetMode="External" Id="R010b7ca454b141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East Sussex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Danielle Smout</lastModifiedBy>
  <revision>6</revision>
  <dcterms:created xsi:type="dcterms:W3CDTF">2020-05-07T14:19:00.0000000Z</dcterms:created>
  <dcterms:modified xsi:type="dcterms:W3CDTF">2020-05-09T13:45:55.8703161Z</dcterms:modified>
</coreProperties>
</file>